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ED64" w14:textId="6F28CAEC" w:rsidR="00CB485E" w:rsidRPr="007806D8" w:rsidRDefault="00FE2799" w:rsidP="00CB485E">
      <w:pPr>
        <w:pStyle w:val="IntenseQuote"/>
        <w:spacing w:before="0"/>
        <w:rPr>
          <w:rFonts w:ascii="Arial Black" w:hAnsi="Arial Black" w:cs="Arial"/>
          <w:i w:val="0"/>
          <w:iCs w:val="0"/>
          <w:color w:val="059713"/>
          <w:sz w:val="36"/>
          <w:szCs w:val="36"/>
          <w:lang w:val="es-419"/>
        </w:rPr>
      </w:pPr>
      <w:r>
        <w:rPr>
          <w:rFonts w:ascii="Arial Black" w:hAnsi="Arial Black" w:cs="Arial"/>
          <w:i w:val="0"/>
          <w:iCs w:val="0"/>
          <w:color w:val="059713"/>
          <w:sz w:val="36"/>
          <w:szCs w:val="36"/>
          <w:lang w:val="es-419"/>
        </w:rPr>
        <w:t>PREGUNTAS Y RESPUESTAS</w:t>
      </w:r>
    </w:p>
    <w:p w14:paraId="6473668C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Respuestas a preguntas frecuentes sobre los beneficios de alimentos P-EBT para los residentes de Illinois:</w:t>
      </w:r>
    </w:p>
    <w:p w14:paraId="3A31EA6B" w14:textId="77777777" w:rsidR="007B5D09" w:rsidRPr="00F44380" w:rsidRDefault="007B5D09" w:rsidP="007B5D09">
      <w:pPr>
        <w:pStyle w:val="Heading2"/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F44380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¿Cuáles son los beneficios alimentarios de P-EBT?</w:t>
      </w:r>
    </w:p>
    <w:p w14:paraId="27FAD161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 xml:space="preserve">La Transferencia Electrónica de Beneficios para la Pandemia (P-EBT) </w:t>
      </w:r>
      <w:r w:rsidRPr="002329A8">
        <w:rPr>
          <w:rFonts w:ascii="Arial" w:hAnsi="Arial" w:cs="Arial"/>
          <w:b/>
          <w:bCs/>
          <w:sz w:val="24"/>
          <w:szCs w:val="24"/>
          <w:lang w:val="es-MX"/>
        </w:rPr>
        <w:t>provee beneficios a los hogares con niños que habrían recibido almuerzos escolares gratuitos o a precio reducido</w:t>
      </w:r>
      <w:r w:rsidRPr="002329A8">
        <w:rPr>
          <w:rFonts w:ascii="Arial" w:hAnsi="Arial" w:cs="Arial"/>
          <w:sz w:val="24"/>
          <w:szCs w:val="24"/>
          <w:lang w:val="es-MX"/>
        </w:rPr>
        <w:t xml:space="preserve"> según la Ley Nacional de Almuerzos Escolares. P-EBT es un programa temporal de beneficios alimenticios que opera durante la pandemia de COVID-19. P-EBT provee beneficios solo para los días en que sus hijos/as no tienen acceso a comidas en la escuela. Cada estudiante elegible recibirá </w:t>
      </w:r>
      <w:r w:rsidRPr="002329A8">
        <w:rPr>
          <w:rFonts w:ascii="Arial" w:hAnsi="Arial" w:cs="Arial"/>
          <w:b/>
          <w:bCs/>
          <w:sz w:val="24"/>
          <w:szCs w:val="24"/>
          <w:lang w:val="es-MX"/>
        </w:rPr>
        <w:t>$6.82 por día escolar</w:t>
      </w:r>
      <w:r w:rsidRPr="002329A8">
        <w:rPr>
          <w:rFonts w:ascii="Arial" w:hAnsi="Arial" w:cs="Arial"/>
          <w:sz w:val="24"/>
          <w:szCs w:val="24"/>
          <w:lang w:val="es-MX"/>
        </w:rPr>
        <w:t xml:space="preserve"> que los niños estén en clases a distancia.</w:t>
      </w:r>
    </w:p>
    <w:p w14:paraId="5C3F4D27" w14:textId="77777777" w:rsidR="007B5D09" w:rsidRPr="002329A8" w:rsidRDefault="007B5D09" w:rsidP="007B5D09">
      <w:pPr>
        <w:pStyle w:val="Heading2"/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¿Quiénes son elegibles para los beneficios de P-EBT?</w:t>
      </w:r>
    </w:p>
    <w:p w14:paraId="037FC5FC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Su hijo/a y su escuela deben cumplir con ciertos criterios para ser elegibles para P-EBT:</w:t>
      </w:r>
    </w:p>
    <w:p w14:paraId="57DB0ED7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Su niño:</w:t>
      </w:r>
    </w:p>
    <w:p w14:paraId="09D53416" w14:textId="77777777" w:rsidR="007B5D09" w:rsidRPr="002329A8" w:rsidRDefault="007B5D09" w:rsidP="007B5D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 xml:space="preserve">Debe estar inscrito en comidas escolares gratuitas o de precio reducido en una escuela que opere el Programa Nacional de Almuerzos Escolares; </w:t>
      </w:r>
      <w:r w:rsidRPr="002329A8">
        <w:rPr>
          <w:rFonts w:ascii="Arial" w:hAnsi="Arial" w:cs="Arial"/>
          <w:b/>
          <w:bCs/>
          <w:sz w:val="24"/>
          <w:szCs w:val="24"/>
          <w:u w:val="single"/>
          <w:lang w:val="es-MX"/>
        </w:rPr>
        <w:t>O,</w:t>
      </w:r>
    </w:p>
    <w:p w14:paraId="533BEBA2" w14:textId="77777777" w:rsidR="007B5D09" w:rsidRPr="002329A8" w:rsidRDefault="007B5D09" w:rsidP="007B5D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 xml:space="preserve">Debe estar inscrito en una escuela de Community </w:t>
      </w:r>
      <w:proofErr w:type="spellStart"/>
      <w:r w:rsidRPr="002329A8">
        <w:rPr>
          <w:rFonts w:ascii="Arial" w:hAnsi="Arial" w:cs="Arial"/>
          <w:sz w:val="24"/>
          <w:szCs w:val="24"/>
          <w:lang w:val="es-MX"/>
        </w:rPr>
        <w:t>Eligibility</w:t>
      </w:r>
      <w:proofErr w:type="spellEnd"/>
      <w:r w:rsidRPr="002329A8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2329A8">
        <w:rPr>
          <w:rFonts w:ascii="Arial" w:hAnsi="Arial" w:cs="Arial"/>
          <w:sz w:val="24"/>
          <w:szCs w:val="24"/>
          <w:lang w:val="es-MX"/>
        </w:rPr>
        <w:t>Provision</w:t>
      </w:r>
      <w:proofErr w:type="spellEnd"/>
      <w:r w:rsidRPr="002329A8">
        <w:rPr>
          <w:rFonts w:ascii="Arial" w:hAnsi="Arial" w:cs="Arial"/>
          <w:sz w:val="24"/>
          <w:szCs w:val="24"/>
          <w:lang w:val="es-MX"/>
        </w:rPr>
        <w:t xml:space="preserve"> (CEP) o Provision-2, que ofrece desayuno y almuerzo gratis a todos los estudiantes; </w:t>
      </w:r>
      <w:r w:rsidRPr="002329A8">
        <w:rPr>
          <w:rFonts w:ascii="Arial" w:hAnsi="Arial" w:cs="Arial"/>
          <w:b/>
          <w:bCs/>
          <w:sz w:val="24"/>
          <w:szCs w:val="24"/>
          <w:u w:val="single"/>
          <w:lang w:val="es-MX"/>
        </w:rPr>
        <w:t>Y,</w:t>
      </w:r>
    </w:p>
    <w:p w14:paraId="3CCB962B" w14:textId="77777777" w:rsidR="007B5D09" w:rsidRPr="002329A8" w:rsidRDefault="007B5D09" w:rsidP="007B5D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No tuvo acceso a comidas escolares al menos algunos días del mes</w:t>
      </w:r>
    </w:p>
    <w:p w14:paraId="694CD42C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Su escuela:</w:t>
      </w:r>
    </w:p>
    <w:p w14:paraId="4374930C" w14:textId="77777777" w:rsidR="007B5D09" w:rsidRPr="002329A8" w:rsidRDefault="007B5D09" w:rsidP="007B5D09">
      <w:pPr>
        <w:pStyle w:val="NoSpacing"/>
        <w:ind w:firstLine="720"/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 xml:space="preserve">• Debe operar el Programa Nacional de Almuerzos Escolares; </w:t>
      </w:r>
      <w:r w:rsidRPr="002329A8">
        <w:rPr>
          <w:rFonts w:ascii="Arial" w:hAnsi="Arial" w:cs="Arial"/>
          <w:b/>
          <w:bCs/>
          <w:sz w:val="24"/>
          <w:szCs w:val="24"/>
          <w:u w:val="single"/>
          <w:lang w:val="es-MX"/>
        </w:rPr>
        <w:t>Y,</w:t>
      </w:r>
    </w:p>
    <w:p w14:paraId="6A39FEE3" w14:textId="77777777" w:rsidR="007B5D09" w:rsidRPr="002329A8" w:rsidRDefault="007B5D09" w:rsidP="007B5D09">
      <w:pPr>
        <w:pStyle w:val="NoSpacing"/>
        <w:ind w:left="720"/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 xml:space="preserve">• </w:t>
      </w:r>
      <w:r w:rsidRPr="002329A8">
        <w:rPr>
          <w:rFonts w:ascii="Arial" w:hAnsi="Arial" w:cs="Arial"/>
          <w:sz w:val="24"/>
          <w:szCs w:val="24"/>
          <w:lang w:val="es-ES"/>
        </w:rPr>
        <w:t>Debe haber estado cerrada o en función reducida en algún momento durante el año escolar 2020-2021.</w:t>
      </w:r>
    </w:p>
    <w:p w14:paraId="4DF427E6" w14:textId="77777777" w:rsidR="007B5D09" w:rsidRPr="002329A8" w:rsidRDefault="007B5D09" w:rsidP="007B5D09">
      <w:pPr>
        <w:pStyle w:val="NoSpacing"/>
        <w:ind w:left="720"/>
        <w:rPr>
          <w:rFonts w:ascii="Arial" w:hAnsi="Arial" w:cs="Arial"/>
          <w:sz w:val="24"/>
          <w:szCs w:val="24"/>
          <w:lang w:val="es-MX"/>
        </w:rPr>
      </w:pPr>
    </w:p>
    <w:p w14:paraId="2AAB8FCD" w14:textId="77777777" w:rsidR="007B5D09" w:rsidRPr="002329A8" w:rsidRDefault="007B5D09" w:rsidP="007B5D09">
      <w:pPr>
        <w:pStyle w:val="Heading2"/>
        <w:rPr>
          <w:rFonts w:ascii="Arial" w:hAnsi="Arial" w:cs="Arial"/>
          <w:b/>
          <w:bCs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¿Cómo se emiten los beneficios P-EBT? ¿Necesito aplicar?</w:t>
      </w:r>
    </w:p>
    <w:p w14:paraId="12B87EDF" w14:textId="77777777" w:rsidR="007B5D09" w:rsidRPr="002329A8" w:rsidRDefault="007B5D09" w:rsidP="007B5D09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sz w:val="24"/>
          <w:szCs w:val="24"/>
          <w:lang w:val="es-MX"/>
        </w:rPr>
        <w:t xml:space="preserve">Si su hijo/a ya está inscrito en comidas escolares gratuitas o de precio reducido </w:t>
      </w:r>
      <w:r w:rsidRPr="002329A8">
        <w:rPr>
          <w:rFonts w:ascii="Arial" w:hAnsi="Arial" w:cs="Arial"/>
          <w:b/>
          <w:bCs/>
          <w:sz w:val="24"/>
          <w:szCs w:val="24"/>
          <w:u w:val="single"/>
          <w:lang w:val="es-MX"/>
        </w:rPr>
        <w:t>Y</w:t>
      </w:r>
      <w:r w:rsidRPr="002329A8">
        <w:rPr>
          <w:rFonts w:ascii="Arial" w:hAnsi="Arial" w:cs="Arial"/>
          <w:b/>
          <w:bCs/>
          <w:sz w:val="24"/>
          <w:szCs w:val="24"/>
          <w:lang w:val="es-MX"/>
        </w:rPr>
        <w:t xml:space="preserve"> su dirección está actualizada</w:t>
      </w:r>
    </w:p>
    <w:p w14:paraId="4AE7EADB" w14:textId="77777777" w:rsidR="007B5D09" w:rsidRPr="002329A8" w:rsidRDefault="007B5D09" w:rsidP="007B5D0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Su familia recibirá P-EBT automáticamente. Cada niño recibirá su propia tarjeta.</w:t>
      </w:r>
    </w:p>
    <w:p w14:paraId="3E29B617" w14:textId="77777777" w:rsidR="007B5D09" w:rsidRPr="002329A8" w:rsidRDefault="007B5D09" w:rsidP="007B5D0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Las tarjetas se le enviarán por correo en el mes de marzo.</w:t>
      </w:r>
    </w:p>
    <w:p w14:paraId="613B64B9" w14:textId="77777777" w:rsidR="007B5D09" w:rsidRPr="002329A8" w:rsidRDefault="007B5D09" w:rsidP="007B5D0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Las tarjetas llegarán en un sobre blanco, así que es importante de estar atento al correo.</w:t>
      </w:r>
    </w:p>
    <w:p w14:paraId="3E93FB47" w14:textId="77777777" w:rsidR="007B5D09" w:rsidRPr="002329A8" w:rsidRDefault="007B5D09" w:rsidP="007B5D0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 xml:space="preserve">Las familias deben conservar </w:t>
      </w:r>
      <w:proofErr w:type="gramStart"/>
      <w:r w:rsidRPr="002329A8">
        <w:rPr>
          <w:rFonts w:ascii="Arial" w:hAnsi="Arial" w:cs="Arial"/>
          <w:sz w:val="24"/>
          <w:szCs w:val="24"/>
          <w:lang w:val="es-MX"/>
        </w:rPr>
        <w:t>sus tarjeta</w:t>
      </w:r>
      <w:proofErr w:type="gramEnd"/>
      <w:r w:rsidRPr="002329A8">
        <w:rPr>
          <w:rFonts w:ascii="Arial" w:hAnsi="Arial" w:cs="Arial"/>
          <w:sz w:val="24"/>
          <w:szCs w:val="24"/>
          <w:lang w:val="es-MX"/>
        </w:rPr>
        <w:t xml:space="preserve">(s) de P-EBT, ya que sus beneficios futuros serán cargados a la misma tarjeta. </w:t>
      </w:r>
    </w:p>
    <w:p w14:paraId="4E1BA61D" w14:textId="77777777" w:rsidR="007B5D09" w:rsidRPr="002329A8" w:rsidRDefault="007B5D09" w:rsidP="007B5D09">
      <w:pPr>
        <w:pStyle w:val="NoSpacing"/>
        <w:ind w:firstLine="720"/>
        <w:rPr>
          <w:rFonts w:ascii="Arial" w:hAnsi="Arial" w:cs="Arial"/>
          <w:sz w:val="24"/>
          <w:szCs w:val="24"/>
          <w:lang w:val="es-MX"/>
        </w:rPr>
      </w:pPr>
    </w:p>
    <w:p w14:paraId="24099720" w14:textId="77777777" w:rsidR="008C35EF" w:rsidRDefault="008C35EF" w:rsidP="007B5D09">
      <w:pPr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</w:p>
    <w:p w14:paraId="15C07FC7" w14:textId="7A7CE27C" w:rsidR="007B5D09" w:rsidRPr="008C35EF" w:rsidRDefault="007B5D09" w:rsidP="007B5D09">
      <w:pPr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F44380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lastRenderedPageBreak/>
        <w:t xml:space="preserve">Si es </w:t>
      </w:r>
      <w:r w:rsidRPr="008C35EF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 xml:space="preserve">nuevo al distrito escolar, o su hijo/a </w:t>
      </w:r>
      <w:r w:rsidRPr="008C35EF">
        <w:rPr>
          <w:rFonts w:ascii="Arial" w:hAnsi="Arial" w:cs="Arial"/>
          <w:b/>
          <w:bCs/>
          <w:color w:val="91BD45"/>
          <w:sz w:val="24"/>
          <w:szCs w:val="24"/>
          <w:u w:val="single"/>
          <w:lang w:val="es-MX"/>
        </w:rPr>
        <w:t>no recibió</w:t>
      </w:r>
      <w:r w:rsidRPr="008C35EF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 xml:space="preserve"> comidas gratuitas o a precio reducido el año pasado, </w:t>
      </w:r>
      <w:r w:rsidRPr="008C35EF">
        <w:rPr>
          <w:rFonts w:ascii="Arial" w:hAnsi="Arial" w:cs="Arial"/>
          <w:b/>
          <w:bCs/>
          <w:color w:val="91BD45"/>
          <w:sz w:val="24"/>
          <w:szCs w:val="24"/>
          <w:u w:val="single"/>
          <w:lang w:val="es-MX"/>
        </w:rPr>
        <w:t>O</w:t>
      </w:r>
      <w:r w:rsidRPr="008C35EF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 xml:space="preserve"> se mudó recientemente:</w:t>
      </w:r>
    </w:p>
    <w:p w14:paraId="57623B2C" w14:textId="10C787E6" w:rsidR="00091411" w:rsidRPr="008C35EF" w:rsidRDefault="00091411" w:rsidP="0009141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val="es-MX"/>
        </w:rPr>
      </w:pPr>
      <w:r w:rsidRPr="008C35EF">
        <w:rPr>
          <w:rFonts w:ascii="Arial" w:hAnsi="Arial" w:cs="Arial"/>
          <w:sz w:val="24"/>
          <w:szCs w:val="24"/>
          <w:lang w:val="es-MX"/>
        </w:rPr>
        <w:t>Debe completar una solicitud para recibir comidas escolares gratuitas o de precio reducido comunicándose con su escuela.</w:t>
      </w:r>
    </w:p>
    <w:p w14:paraId="14F2B596" w14:textId="31A70E68" w:rsidR="007B5D09" w:rsidRPr="008C35EF" w:rsidRDefault="00091411" w:rsidP="0009141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val="es-MX"/>
        </w:rPr>
      </w:pPr>
      <w:r w:rsidRPr="008C35EF">
        <w:rPr>
          <w:rFonts w:ascii="Arial" w:hAnsi="Arial" w:cs="Arial"/>
          <w:sz w:val="24"/>
          <w:szCs w:val="24"/>
          <w:lang w:val="es-MX"/>
        </w:rPr>
        <w:t>Debe asegurarse de que su escuela tenga su dirección correcta.</w:t>
      </w:r>
    </w:p>
    <w:p w14:paraId="3E2CE920" w14:textId="77777777" w:rsidR="007B5D09" w:rsidRPr="008C35EF" w:rsidRDefault="007B5D09" w:rsidP="007B5D09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5BF83BDA" w14:textId="77777777" w:rsidR="007B5D09" w:rsidRPr="008C35EF" w:rsidRDefault="007B5D09" w:rsidP="007B5D09">
      <w:pPr>
        <w:pStyle w:val="Heading2"/>
        <w:rPr>
          <w:rFonts w:ascii="Arial" w:hAnsi="Arial" w:cs="Arial"/>
          <w:b/>
          <w:bCs/>
          <w:color w:val="91BD45"/>
          <w:lang w:val="es-MX"/>
        </w:rPr>
      </w:pPr>
      <w:r w:rsidRPr="008C35EF">
        <w:rPr>
          <w:rFonts w:ascii="Arial" w:hAnsi="Arial" w:cs="Arial"/>
          <w:b/>
          <w:bCs/>
          <w:color w:val="91BD45"/>
          <w:lang w:val="es-MX"/>
        </w:rPr>
        <w:t xml:space="preserve">No tengo dirección postal. ¿Todavía puedo aplicar? </w:t>
      </w:r>
    </w:p>
    <w:p w14:paraId="3CE736A1" w14:textId="551964E3" w:rsidR="007B5D09" w:rsidRPr="008C35EF" w:rsidRDefault="00091411" w:rsidP="007B5D09">
      <w:pPr>
        <w:pStyle w:val="NoSpacing"/>
        <w:rPr>
          <w:rFonts w:ascii="Arial" w:hAnsi="Arial" w:cs="Arial"/>
          <w:sz w:val="24"/>
          <w:szCs w:val="24"/>
        </w:rPr>
      </w:pPr>
      <w:r w:rsidRPr="008C35EF">
        <w:rPr>
          <w:rFonts w:ascii="Arial" w:hAnsi="Arial" w:cs="Arial"/>
          <w:sz w:val="24"/>
          <w:szCs w:val="24"/>
        </w:rPr>
        <w:t xml:space="preserve">Si no </w:t>
      </w:r>
      <w:proofErr w:type="spellStart"/>
      <w:r w:rsidRPr="008C35EF">
        <w:rPr>
          <w:rFonts w:ascii="Arial" w:hAnsi="Arial" w:cs="Arial"/>
          <w:sz w:val="24"/>
          <w:szCs w:val="24"/>
        </w:rPr>
        <w:t>tiene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hogar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o no </w:t>
      </w:r>
      <w:proofErr w:type="spellStart"/>
      <w:r w:rsidRPr="008C35EF">
        <w:rPr>
          <w:rFonts w:ascii="Arial" w:hAnsi="Arial" w:cs="Arial"/>
          <w:sz w:val="24"/>
          <w:szCs w:val="24"/>
        </w:rPr>
        <w:t>tiene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8C35EF">
        <w:rPr>
          <w:rFonts w:ascii="Arial" w:hAnsi="Arial" w:cs="Arial"/>
          <w:sz w:val="24"/>
          <w:szCs w:val="24"/>
        </w:rPr>
        <w:t>dirección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regular </w:t>
      </w:r>
      <w:proofErr w:type="spellStart"/>
      <w:r w:rsidRPr="008C35EF">
        <w:rPr>
          <w:rFonts w:ascii="Arial" w:hAnsi="Arial" w:cs="Arial"/>
          <w:sz w:val="24"/>
          <w:szCs w:val="24"/>
        </w:rPr>
        <w:t>donde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pueda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recibir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correo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35EF">
        <w:rPr>
          <w:rFonts w:ascii="Arial" w:hAnsi="Arial" w:cs="Arial"/>
          <w:sz w:val="24"/>
          <w:szCs w:val="24"/>
        </w:rPr>
        <w:t>puede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usar la </w:t>
      </w:r>
      <w:proofErr w:type="spellStart"/>
      <w:r w:rsidRPr="008C35EF">
        <w:rPr>
          <w:rFonts w:ascii="Arial" w:hAnsi="Arial" w:cs="Arial"/>
          <w:sz w:val="24"/>
          <w:szCs w:val="24"/>
        </w:rPr>
        <w:t>dirección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35EF">
        <w:rPr>
          <w:rFonts w:ascii="Arial" w:hAnsi="Arial" w:cs="Arial"/>
          <w:sz w:val="24"/>
          <w:szCs w:val="24"/>
        </w:rPr>
        <w:t>su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escuela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. Las </w:t>
      </w:r>
      <w:proofErr w:type="spellStart"/>
      <w:r w:rsidRPr="008C35EF">
        <w:rPr>
          <w:rFonts w:ascii="Arial" w:hAnsi="Arial" w:cs="Arial"/>
          <w:sz w:val="24"/>
          <w:szCs w:val="24"/>
        </w:rPr>
        <w:t>familias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deben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hablar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Pr="008C35EF">
        <w:rPr>
          <w:rFonts w:ascii="Arial" w:hAnsi="Arial" w:cs="Arial"/>
          <w:sz w:val="24"/>
          <w:szCs w:val="24"/>
        </w:rPr>
        <w:t>coordinador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de enlace para personas sin </w:t>
      </w:r>
      <w:proofErr w:type="spellStart"/>
      <w:r w:rsidRPr="008C35EF">
        <w:rPr>
          <w:rFonts w:ascii="Arial" w:hAnsi="Arial" w:cs="Arial"/>
          <w:sz w:val="24"/>
          <w:szCs w:val="24"/>
        </w:rPr>
        <w:t>hogar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35EF">
        <w:rPr>
          <w:rFonts w:ascii="Arial" w:hAnsi="Arial" w:cs="Arial"/>
          <w:sz w:val="24"/>
          <w:szCs w:val="24"/>
        </w:rPr>
        <w:t>su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escuela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para que las </w:t>
      </w:r>
      <w:proofErr w:type="spellStart"/>
      <w:r w:rsidRPr="008C35EF">
        <w:rPr>
          <w:rFonts w:ascii="Arial" w:hAnsi="Arial" w:cs="Arial"/>
          <w:sz w:val="24"/>
          <w:szCs w:val="24"/>
        </w:rPr>
        <w:t>ayude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8C35EF">
        <w:rPr>
          <w:rFonts w:ascii="Arial" w:hAnsi="Arial" w:cs="Arial"/>
          <w:sz w:val="24"/>
          <w:szCs w:val="24"/>
        </w:rPr>
        <w:t>tarjeta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P-EBT del </w:t>
      </w:r>
      <w:proofErr w:type="spellStart"/>
      <w:r w:rsidRPr="008C35EF">
        <w:rPr>
          <w:rFonts w:ascii="Arial" w:hAnsi="Arial" w:cs="Arial"/>
          <w:sz w:val="24"/>
          <w:szCs w:val="24"/>
        </w:rPr>
        <w:t>niño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C35EF">
        <w:rPr>
          <w:rFonts w:ascii="Arial" w:hAnsi="Arial" w:cs="Arial"/>
          <w:sz w:val="24"/>
          <w:szCs w:val="24"/>
        </w:rPr>
        <w:t>enviará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8C35EF">
        <w:rPr>
          <w:rFonts w:ascii="Arial" w:hAnsi="Arial" w:cs="Arial"/>
          <w:sz w:val="24"/>
          <w:szCs w:val="24"/>
        </w:rPr>
        <w:t>correo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8C35EF">
        <w:rPr>
          <w:rFonts w:ascii="Arial" w:hAnsi="Arial" w:cs="Arial"/>
          <w:sz w:val="24"/>
          <w:szCs w:val="24"/>
        </w:rPr>
        <w:t>escuela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donde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C35EF">
        <w:rPr>
          <w:rFonts w:ascii="Arial" w:hAnsi="Arial" w:cs="Arial"/>
          <w:sz w:val="24"/>
          <w:szCs w:val="24"/>
        </w:rPr>
        <w:t>familia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puede</w:t>
      </w:r>
      <w:proofErr w:type="spellEnd"/>
      <w:r w:rsidRPr="008C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EF">
        <w:rPr>
          <w:rFonts w:ascii="Arial" w:hAnsi="Arial" w:cs="Arial"/>
          <w:sz w:val="24"/>
          <w:szCs w:val="24"/>
        </w:rPr>
        <w:t>recogerla</w:t>
      </w:r>
      <w:proofErr w:type="spellEnd"/>
      <w:r w:rsidRPr="008C35EF">
        <w:rPr>
          <w:rFonts w:ascii="Arial" w:hAnsi="Arial" w:cs="Arial"/>
          <w:sz w:val="24"/>
          <w:szCs w:val="24"/>
        </w:rPr>
        <w:t>.</w:t>
      </w:r>
    </w:p>
    <w:p w14:paraId="4A403BBF" w14:textId="77777777" w:rsidR="00091411" w:rsidRPr="008C35EF" w:rsidRDefault="00091411" w:rsidP="007B5D09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0D279063" w14:textId="78071A35" w:rsidR="007B5D09" w:rsidRPr="008C35EF" w:rsidRDefault="007B5D09" w:rsidP="007B5D09">
      <w:pPr>
        <w:pStyle w:val="Heading2"/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8C35EF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¿Cuándo se asignar</w:t>
      </w:r>
      <w:proofErr w:type="spellStart"/>
      <w:r w:rsidRPr="008C35EF">
        <w:rPr>
          <w:rFonts w:ascii="Arial" w:hAnsi="Arial" w:cs="Arial"/>
          <w:b/>
          <w:bCs/>
          <w:color w:val="91BD45"/>
          <w:sz w:val="24"/>
          <w:szCs w:val="24"/>
          <w:lang w:val="es-419"/>
        </w:rPr>
        <w:t>á</w:t>
      </w:r>
      <w:r w:rsidR="000C7AB2" w:rsidRPr="008C35EF">
        <w:rPr>
          <w:rFonts w:ascii="Arial" w:hAnsi="Arial" w:cs="Arial"/>
          <w:b/>
          <w:bCs/>
          <w:color w:val="91BD45"/>
          <w:sz w:val="24"/>
          <w:szCs w:val="24"/>
          <w:lang w:val="es-419"/>
        </w:rPr>
        <w:t>n</w:t>
      </w:r>
      <w:proofErr w:type="spellEnd"/>
      <w:r w:rsidRPr="008C35EF" w:rsidDel="00407142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 xml:space="preserve"> </w:t>
      </w:r>
      <w:r w:rsidRPr="008C35EF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los beneficios de P-EBT?</w:t>
      </w:r>
    </w:p>
    <w:p w14:paraId="41DAEDE5" w14:textId="4DB4DCBB" w:rsidR="007B5D09" w:rsidRPr="008C35EF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8C35EF">
        <w:rPr>
          <w:rFonts w:ascii="Arial" w:hAnsi="Arial" w:cs="Arial"/>
          <w:sz w:val="24"/>
          <w:szCs w:val="24"/>
          <w:lang w:val="es-MX"/>
        </w:rPr>
        <w:t xml:space="preserve">Los beneficios se </w:t>
      </w:r>
      <w:r w:rsidRPr="008C35EF">
        <w:rPr>
          <w:rFonts w:ascii="Arial" w:hAnsi="Arial" w:cs="Arial"/>
          <w:sz w:val="24"/>
          <w:szCs w:val="24"/>
          <w:lang w:val="es-419"/>
        </w:rPr>
        <w:t>asignarán</w:t>
      </w:r>
      <w:r w:rsidRPr="008C35EF" w:rsidDel="00407142">
        <w:rPr>
          <w:rFonts w:ascii="Arial" w:hAnsi="Arial" w:cs="Arial"/>
          <w:sz w:val="24"/>
          <w:szCs w:val="24"/>
          <w:lang w:val="es-MX"/>
        </w:rPr>
        <w:t xml:space="preserve"> </w:t>
      </w:r>
      <w:r w:rsidRPr="008C35EF">
        <w:rPr>
          <w:rFonts w:ascii="Arial" w:hAnsi="Arial" w:cs="Arial"/>
          <w:sz w:val="24"/>
          <w:szCs w:val="24"/>
          <w:lang w:val="es-MX"/>
        </w:rPr>
        <w:t xml:space="preserve">desde agosto de 2020 hasta junio de 2021 para los días en que </w:t>
      </w:r>
      <w:r w:rsidR="00FE2799" w:rsidRPr="008C35EF">
        <w:rPr>
          <w:rFonts w:ascii="Arial" w:hAnsi="Arial" w:cs="Arial"/>
          <w:sz w:val="24"/>
          <w:szCs w:val="24"/>
          <w:lang w:val="es-MX"/>
        </w:rPr>
        <w:t xml:space="preserve">el estudiante no haya tenido acceso al almuerzo en persona </w:t>
      </w:r>
      <w:r w:rsidRPr="008C35EF">
        <w:rPr>
          <w:rFonts w:ascii="Arial" w:hAnsi="Arial" w:cs="Arial"/>
          <w:sz w:val="24"/>
          <w:szCs w:val="24"/>
          <w:lang w:val="es-MX"/>
        </w:rPr>
        <w:t xml:space="preserve">durante el año escolar 2020-2021. </w:t>
      </w:r>
    </w:p>
    <w:p w14:paraId="06E5526C" w14:textId="77777777" w:rsidR="007B5D09" w:rsidRPr="008C35EF" w:rsidRDefault="007B5D09" w:rsidP="007B5D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MX"/>
        </w:rPr>
      </w:pPr>
      <w:r w:rsidRPr="008C35EF">
        <w:rPr>
          <w:rFonts w:ascii="Arial" w:hAnsi="Arial" w:cs="Arial"/>
          <w:sz w:val="24"/>
          <w:szCs w:val="24"/>
          <w:lang w:val="es-MX"/>
        </w:rPr>
        <w:t>En marzo, las familias recibirán una distribución por los meses de agosto 2020 a diciembre 2020.</w:t>
      </w:r>
    </w:p>
    <w:p w14:paraId="26979FC0" w14:textId="77777777" w:rsidR="007B5D09" w:rsidRPr="002329A8" w:rsidRDefault="007B5D09" w:rsidP="007B5D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En abril, las familias recibirán una distribución por los meses de enero 2021 a febrero 2021.</w:t>
      </w:r>
    </w:p>
    <w:p w14:paraId="21D84A2A" w14:textId="77777777" w:rsidR="007B5D09" w:rsidRPr="002329A8" w:rsidRDefault="007B5D09" w:rsidP="007B5D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A partir de mayo, las familias recibirán un beneficio mensual por el resto del año escolar.</w:t>
      </w:r>
    </w:p>
    <w:p w14:paraId="01A1F6B1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 xml:space="preserve">Los beneficios se </w:t>
      </w:r>
      <w:r w:rsidRPr="002329A8">
        <w:rPr>
          <w:rFonts w:ascii="Arial" w:hAnsi="Arial" w:cs="Arial"/>
          <w:sz w:val="24"/>
          <w:szCs w:val="24"/>
          <w:lang w:val="es-ES"/>
        </w:rPr>
        <w:t>enviarán</w:t>
      </w:r>
      <w:r w:rsidRPr="002329A8">
        <w:rPr>
          <w:rFonts w:ascii="Arial" w:hAnsi="Arial" w:cs="Arial"/>
          <w:sz w:val="24"/>
          <w:szCs w:val="24"/>
          <w:lang w:val="es-MX"/>
        </w:rPr>
        <w:t xml:space="preserve"> cada 11 y el 22 de cada mes respectivo a la primera letra del apellido del estudiante. Los beneficios para estudiantes se </w:t>
      </w:r>
      <w:r w:rsidRPr="002329A8">
        <w:rPr>
          <w:rFonts w:ascii="Arial" w:hAnsi="Arial" w:cs="Arial"/>
          <w:sz w:val="24"/>
          <w:szCs w:val="24"/>
          <w:lang w:val="es-ES"/>
        </w:rPr>
        <w:t>enviarán</w:t>
      </w:r>
      <w:r w:rsidRPr="002329A8">
        <w:rPr>
          <w:rFonts w:ascii="Arial" w:hAnsi="Arial" w:cs="Arial"/>
          <w:sz w:val="24"/>
          <w:szCs w:val="24"/>
          <w:lang w:val="es-MX"/>
        </w:rPr>
        <w:t xml:space="preserve"> el mismo día en los meses siguientes para que su familia puede planear su presupuesto de alimentos.</w:t>
      </w:r>
    </w:p>
    <w:p w14:paraId="4536003F" w14:textId="039290C4" w:rsidR="00091411" w:rsidRPr="008C35EF" w:rsidRDefault="005E5171" w:rsidP="008C35EF">
      <w:pPr>
        <w:pStyle w:val="Heading1"/>
        <w:rPr>
          <w:rFonts w:ascii="Arial" w:hAnsi="Arial" w:cs="Arial"/>
          <w:color w:val="auto"/>
          <w:sz w:val="24"/>
          <w:szCs w:val="24"/>
          <w:lang w:val="es-419"/>
        </w:rPr>
      </w:pPr>
      <w:r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Cuando reciba la tarjeta P-EBT de mi hijo, ¿</w:t>
      </w:r>
      <w:proofErr w:type="spellStart"/>
      <w:r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tendre</w:t>
      </w:r>
      <w:proofErr w:type="spellEnd"/>
      <w:r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 xml:space="preserve"> que activarla?</w:t>
      </w:r>
      <w:r w:rsidR="00091411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br/>
      </w:r>
      <w:r w:rsidR="00091411" w:rsidRPr="00091411">
        <w:rPr>
          <w:rFonts w:ascii="Arial" w:hAnsi="Arial" w:cs="Arial"/>
          <w:color w:val="auto"/>
          <w:sz w:val="24"/>
          <w:szCs w:val="24"/>
          <w:lang w:val="es-419"/>
        </w:rPr>
        <w:t>Sí, deberá activar la tarjeta P-EBT llamando al número de teléfono que figura en la tarjeta. Cuando active la tarjeta, le pedirá el número de seguro social, la fecha de nacimiento y el PIN.</w:t>
      </w:r>
      <w:r w:rsidR="008C35EF">
        <w:rPr>
          <w:rFonts w:ascii="Arial" w:hAnsi="Arial" w:cs="Arial"/>
          <w:color w:val="auto"/>
          <w:sz w:val="24"/>
          <w:szCs w:val="24"/>
          <w:lang w:val="es-419"/>
        </w:rPr>
        <w:br/>
      </w:r>
    </w:p>
    <w:p w14:paraId="4C4D3DEA" w14:textId="77777777" w:rsidR="00091411" w:rsidRDefault="00091411" w:rsidP="00091411">
      <w:pPr>
        <w:pStyle w:val="Heading1"/>
        <w:numPr>
          <w:ilvl w:val="0"/>
          <w:numId w:val="12"/>
        </w:numPr>
        <w:spacing w:before="0" w:line="240" w:lineRule="auto"/>
        <w:rPr>
          <w:rFonts w:ascii="Arial" w:hAnsi="Arial" w:cs="Arial"/>
          <w:color w:val="auto"/>
          <w:sz w:val="24"/>
          <w:szCs w:val="24"/>
          <w:lang w:val="es-419"/>
        </w:rPr>
      </w:pPr>
      <w:r w:rsidRPr="00091411">
        <w:rPr>
          <w:rFonts w:ascii="Arial" w:hAnsi="Arial" w:cs="Arial"/>
          <w:b/>
          <w:bCs/>
          <w:color w:val="auto"/>
          <w:sz w:val="24"/>
          <w:szCs w:val="24"/>
          <w:lang w:val="es-419"/>
        </w:rPr>
        <w:t>Cuando se le solicite el número de seguro social</w:t>
      </w:r>
      <w:r w:rsidRPr="00091411">
        <w:rPr>
          <w:rFonts w:ascii="Arial" w:hAnsi="Arial" w:cs="Arial"/>
          <w:color w:val="auto"/>
          <w:sz w:val="24"/>
          <w:szCs w:val="24"/>
          <w:lang w:val="es-419"/>
        </w:rPr>
        <w:t xml:space="preserve">, </w:t>
      </w:r>
      <w:r w:rsidRPr="00091411">
        <w:rPr>
          <w:rFonts w:ascii="Arial" w:hAnsi="Arial" w:cs="Arial"/>
          <w:b/>
          <w:bCs/>
          <w:color w:val="auto"/>
          <w:sz w:val="24"/>
          <w:szCs w:val="24"/>
          <w:lang w:val="es-419"/>
        </w:rPr>
        <w:t>debe usar el número 9 para el número de seguro social completo.</w:t>
      </w:r>
      <w:r w:rsidRPr="00091411">
        <w:rPr>
          <w:rFonts w:ascii="Arial" w:hAnsi="Arial" w:cs="Arial"/>
          <w:color w:val="auto"/>
          <w:sz w:val="24"/>
          <w:szCs w:val="24"/>
          <w:lang w:val="es-419"/>
        </w:rPr>
        <w:t xml:space="preserve"> Por ejemplo, se verá así para el número de seguro social: 999-99-9999</w:t>
      </w:r>
    </w:p>
    <w:p w14:paraId="73D7D371" w14:textId="2930E065" w:rsidR="00091411" w:rsidRPr="00091411" w:rsidRDefault="00091411" w:rsidP="00091411">
      <w:pPr>
        <w:pStyle w:val="Heading1"/>
        <w:numPr>
          <w:ilvl w:val="0"/>
          <w:numId w:val="12"/>
        </w:numPr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  <w:lang w:val="es-419"/>
        </w:rPr>
      </w:pPr>
      <w:r w:rsidRPr="00091411">
        <w:rPr>
          <w:rFonts w:ascii="Arial" w:hAnsi="Arial" w:cs="Arial"/>
          <w:b/>
          <w:bCs/>
          <w:color w:val="auto"/>
          <w:sz w:val="24"/>
          <w:szCs w:val="24"/>
          <w:lang w:val="es-419"/>
        </w:rPr>
        <w:t>Para la fecha de nacimiento,</w:t>
      </w:r>
      <w:r w:rsidRPr="00091411">
        <w:rPr>
          <w:rFonts w:ascii="Arial" w:hAnsi="Arial" w:cs="Arial"/>
          <w:color w:val="auto"/>
          <w:sz w:val="24"/>
          <w:szCs w:val="24"/>
          <w:lang w:val="es-419"/>
        </w:rPr>
        <w:t xml:space="preserve"> </w:t>
      </w:r>
      <w:r w:rsidRPr="00091411">
        <w:rPr>
          <w:rFonts w:ascii="Arial" w:hAnsi="Arial" w:cs="Arial"/>
          <w:b/>
          <w:bCs/>
          <w:color w:val="auto"/>
          <w:sz w:val="24"/>
          <w:szCs w:val="24"/>
          <w:lang w:val="es-419"/>
        </w:rPr>
        <w:t>debe ingresar el cumpleaños de su hijo.</w:t>
      </w:r>
    </w:p>
    <w:p w14:paraId="0D355885" w14:textId="43B43812" w:rsidR="00091411" w:rsidRDefault="00091411" w:rsidP="00091411">
      <w:pPr>
        <w:pStyle w:val="Heading1"/>
        <w:numPr>
          <w:ilvl w:val="0"/>
          <w:numId w:val="12"/>
        </w:numPr>
        <w:spacing w:before="0" w:line="240" w:lineRule="auto"/>
        <w:rPr>
          <w:rFonts w:ascii="Arial" w:hAnsi="Arial" w:cs="Arial"/>
          <w:color w:val="auto"/>
          <w:sz w:val="24"/>
          <w:szCs w:val="24"/>
          <w:lang w:val="es-419"/>
        </w:rPr>
      </w:pPr>
      <w:r w:rsidRPr="00091411">
        <w:rPr>
          <w:rFonts w:ascii="Arial" w:hAnsi="Arial" w:cs="Arial"/>
          <w:b/>
          <w:bCs/>
          <w:color w:val="auto"/>
          <w:sz w:val="24"/>
          <w:szCs w:val="24"/>
          <w:lang w:val="es-419"/>
        </w:rPr>
        <w:t>Elegirás un PIN para la tarjeta.</w:t>
      </w:r>
      <w:r w:rsidRPr="00091411">
        <w:rPr>
          <w:rFonts w:ascii="Arial" w:hAnsi="Arial" w:cs="Arial"/>
          <w:color w:val="auto"/>
          <w:sz w:val="24"/>
          <w:szCs w:val="24"/>
          <w:lang w:val="es-419"/>
        </w:rPr>
        <w:t xml:space="preserve"> Cuando vaya de compras, deberá ingresar este PIN para poder realizar una compra con la tarjeta.</w:t>
      </w:r>
    </w:p>
    <w:p w14:paraId="3D819814" w14:textId="4A4D2947" w:rsidR="007B5D09" w:rsidRPr="002329A8" w:rsidRDefault="007B5D09" w:rsidP="00091411">
      <w:pPr>
        <w:pStyle w:val="Heading1"/>
        <w:rPr>
          <w:rFonts w:ascii="Arial" w:hAnsi="Arial" w:cs="Arial"/>
          <w:b/>
          <w:bCs/>
          <w:color w:val="91BD45"/>
          <w:sz w:val="24"/>
          <w:szCs w:val="24"/>
          <w:lang w:val="es-ES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Me preocupa recibir P-EBT por mi estado migratorio. ¿Obtener este beneficio contará en una prueba de carga pública?</w:t>
      </w:r>
    </w:p>
    <w:p w14:paraId="2FB3FE73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ES"/>
        </w:rPr>
        <w:t xml:space="preserve">No. Es importante saber que P-EBT no contará en una prueba de carga pública. Todos los estudiantes son elegibles independientemente de su estatus migratorio. </w:t>
      </w:r>
      <w:r w:rsidRPr="002329A8">
        <w:rPr>
          <w:rFonts w:ascii="Arial" w:hAnsi="Arial" w:cs="Arial"/>
          <w:sz w:val="24"/>
          <w:szCs w:val="24"/>
          <w:lang w:val="es-419"/>
        </w:rPr>
        <w:t xml:space="preserve">Visite </w:t>
      </w:r>
      <w:hyperlink r:id="rId11" w:history="1">
        <w:proofErr w:type="spellStart"/>
        <w:r w:rsidRPr="002329A8">
          <w:rPr>
            <w:rStyle w:val="Hyperlink"/>
            <w:rFonts w:ascii="Arial" w:hAnsi="Arial" w:cs="Arial"/>
            <w:sz w:val="24"/>
            <w:szCs w:val="24"/>
            <w:lang w:val="es-419"/>
          </w:rPr>
          <w:t>Protecting</w:t>
        </w:r>
        <w:proofErr w:type="spellEnd"/>
        <w:r w:rsidRPr="002329A8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</w:t>
        </w:r>
        <w:proofErr w:type="spellStart"/>
        <w:r w:rsidRPr="002329A8">
          <w:rPr>
            <w:rStyle w:val="Hyperlink"/>
            <w:rFonts w:ascii="Arial" w:hAnsi="Arial" w:cs="Arial"/>
            <w:sz w:val="24"/>
            <w:szCs w:val="24"/>
            <w:lang w:val="es-419"/>
          </w:rPr>
          <w:t>Immigrant</w:t>
        </w:r>
        <w:proofErr w:type="spellEnd"/>
        <w:r w:rsidRPr="002329A8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Families</w:t>
        </w:r>
      </w:hyperlink>
      <w:r w:rsidRPr="002329A8">
        <w:rPr>
          <w:rStyle w:val="Hyperlink"/>
          <w:rFonts w:ascii="Arial" w:hAnsi="Arial" w:cs="Arial"/>
          <w:sz w:val="24"/>
          <w:szCs w:val="24"/>
          <w:lang w:val="es-419"/>
        </w:rPr>
        <w:t xml:space="preserve">.Org </w:t>
      </w:r>
      <w:r w:rsidRPr="002329A8">
        <w:rPr>
          <w:rFonts w:ascii="Arial" w:hAnsi="Arial" w:cs="Arial"/>
          <w:sz w:val="24"/>
          <w:szCs w:val="24"/>
          <w:lang w:val="es-ES"/>
        </w:rPr>
        <w:t>para obtener información sobre los beneficios públicos que afectan la prueba de carga pública.</w:t>
      </w:r>
    </w:p>
    <w:p w14:paraId="27355626" w14:textId="77777777" w:rsidR="007B5D09" w:rsidRPr="002329A8" w:rsidRDefault="007B5D09" w:rsidP="007B5D09">
      <w:pPr>
        <w:pStyle w:val="Heading2"/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lastRenderedPageBreak/>
        <w:t>He estado recibiendo comidas “</w:t>
      </w:r>
      <w:proofErr w:type="spellStart"/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grab</w:t>
      </w:r>
      <w:proofErr w:type="spellEnd"/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 xml:space="preserve"> ‘n </w:t>
      </w:r>
      <w:proofErr w:type="spellStart"/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go</w:t>
      </w:r>
      <w:proofErr w:type="spellEnd"/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” en mi escuela. ¿Puedo seguir recibiendo P-EBT?</w:t>
      </w:r>
    </w:p>
    <w:p w14:paraId="4436B783" w14:textId="77777777" w:rsidR="007B5D09" w:rsidRPr="002329A8" w:rsidRDefault="007B5D09" w:rsidP="007B5D09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ES"/>
        </w:rPr>
        <w:t>Sí, los niños y adolescentes aún pueden recibir comidas gratis en la escuela y en los sitios comunitarios Y TAMBIEN pueden obtener P-EBT; son programas separados.</w:t>
      </w:r>
    </w:p>
    <w:p w14:paraId="022AEFEA" w14:textId="77777777" w:rsidR="007B5D09" w:rsidRPr="002329A8" w:rsidRDefault="007B5D09" w:rsidP="007B5D0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Para encontrar sitios de comidas gratis cerca de usted, envíe un texto con la palabra "comida" o "</w:t>
      </w:r>
      <w:proofErr w:type="spellStart"/>
      <w:r w:rsidRPr="002329A8">
        <w:rPr>
          <w:rFonts w:ascii="Arial" w:hAnsi="Arial" w:cs="Arial"/>
          <w:sz w:val="24"/>
          <w:szCs w:val="24"/>
          <w:lang w:val="es-MX"/>
        </w:rPr>
        <w:t>food</w:t>
      </w:r>
      <w:proofErr w:type="spellEnd"/>
      <w:r w:rsidRPr="002329A8">
        <w:rPr>
          <w:rFonts w:ascii="Arial" w:hAnsi="Arial" w:cs="Arial"/>
          <w:sz w:val="24"/>
          <w:szCs w:val="24"/>
          <w:lang w:val="es-MX"/>
        </w:rPr>
        <w:t>" al número: "877-877"</w:t>
      </w:r>
    </w:p>
    <w:p w14:paraId="444296E2" w14:textId="77777777" w:rsidR="007B5D09" w:rsidRPr="002329A8" w:rsidRDefault="007B5D09" w:rsidP="007B5D0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También puede visitar la página web de su distrito escolar para encontrar ubicaciones de comidas escolares en su área.</w:t>
      </w:r>
    </w:p>
    <w:p w14:paraId="49A342C1" w14:textId="77777777" w:rsidR="007B5D09" w:rsidRPr="002329A8" w:rsidRDefault="007B5D09" w:rsidP="007B5D09">
      <w:pPr>
        <w:pStyle w:val="NoSpacing"/>
        <w:ind w:left="720" w:hanging="360"/>
        <w:rPr>
          <w:rFonts w:ascii="Arial" w:hAnsi="Arial" w:cs="Arial"/>
          <w:sz w:val="24"/>
          <w:szCs w:val="24"/>
          <w:lang w:val="es-MX"/>
        </w:rPr>
      </w:pPr>
    </w:p>
    <w:p w14:paraId="1744D11D" w14:textId="77777777" w:rsidR="007B5D09" w:rsidRPr="002329A8" w:rsidRDefault="007B5D09" w:rsidP="007B5D09">
      <w:pPr>
        <w:pStyle w:val="Heading2"/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En el año escolar 2019-2020 tuve que solicitar los beneficios P-EBT. ¿Necesito llenar otra solicitud?</w:t>
      </w:r>
    </w:p>
    <w:p w14:paraId="461707B2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No es necesario que solicite P-EBT, pero sí debe asegurarse de que su hijo/a estén inscrito en comidas gratuitas o de precio reducido O que asista a una escuela CEP donde la comida es gratuita Y que su dirección esté actualizada con tu escuela.</w:t>
      </w:r>
    </w:p>
    <w:p w14:paraId="7C8F2069" w14:textId="77777777" w:rsidR="007B5D09" w:rsidRPr="002329A8" w:rsidRDefault="007B5D09" w:rsidP="007B5D09">
      <w:pPr>
        <w:pStyle w:val="Heading1"/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En el año escolar 2019-2020 recibí los beneficios P-EBT. ¿Los beneficios para el año escolar 2020-2021 llegaran en la misma tarjeta P-EBT?</w:t>
      </w:r>
    </w:p>
    <w:p w14:paraId="6BB9E1C7" w14:textId="77777777" w:rsidR="008C35EF" w:rsidRDefault="007B5D09" w:rsidP="00EF0F5F">
      <w:pPr>
        <w:rPr>
          <w:rFonts w:ascii="Arial" w:hAnsi="Arial" w:cs="Arial"/>
          <w:sz w:val="24"/>
          <w:szCs w:val="24"/>
          <w:lang w:val="es-ES"/>
        </w:rPr>
      </w:pPr>
      <w:r w:rsidRPr="002329A8">
        <w:rPr>
          <w:rFonts w:ascii="Arial" w:hAnsi="Arial" w:cs="Arial"/>
          <w:sz w:val="24"/>
          <w:szCs w:val="24"/>
          <w:lang w:val="es-ES"/>
        </w:rPr>
        <w:t>No, recibirá una nueva tarjeta P-EBT con el nombre del estudiante en la tarjeta. Cada mes, los beneficios se cargarán automáticamente en esa tarjeta durante el tiempo que funcione P-EBT.</w:t>
      </w:r>
      <w:r w:rsidR="00FE279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F10D87B" w14:textId="0D360065" w:rsidR="007B5D09" w:rsidRPr="002329A8" w:rsidRDefault="007B5D09" w:rsidP="00EF0F5F">
      <w:pPr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 xml:space="preserve">En el año </w:t>
      </w:r>
      <w:proofErr w:type="gramStart"/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escolar  2019</w:t>
      </w:r>
      <w:proofErr w:type="gramEnd"/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-2020 recibí los beneficios P-EBT pero tiré o perdí mi tarjeta P-EBT. ¿Puedo seguir recibiendo beneficios?</w:t>
      </w:r>
    </w:p>
    <w:p w14:paraId="144D9358" w14:textId="643DEAE8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MX"/>
        </w:rPr>
        <w:t>Sí, recibirá una nueva tarjeta P-EBT con el nombre del estudiante en la tarjeta. Cada mes, los beneficios se cargarán automáticamente en esa tarjeta durante el tiempo que funcione P-EBT.</w:t>
      </w:r>
      <w:r w:rsidR="00FE2799" w:rsidRPr="00FE2799">
        <w:rPr>
          <w:rFonts w:ascii="Arial" w:hAnsi="Arial" w:cs="Arial"/>
          <w:sz w:val="24"/>
          <w:szCs w:val="24"/>
          <w:lang w:val="es-ES"/>
        </w:rPr>
        <w:t xml:space="preserve"> </w:t>
      </w:r>
      <w:r w:rsidR="00FE2799">
        <w:rPr>
          <w:rFonts w:ascii="Arial" w:hAnsi="Arial" w:cs="Arial"/>
          <w:sz w:val="24"/>
          <w:szCs w:val="24"/>
          <w:lang w:val="es-ES"/>
        </w:rPr>
        <w:t>Las tarjetas P-EBT del a</w:t>
      </w:r>
      <w:r w:rsidR="00FE2799">
        <w:rPr>
          <w:rFonts w:ascii="Arial Unicode MS" w:eastAsia="Arial Unicode MS" w:hAnsi="Arial Unicode MS" w:cs="Arial Unicode MS" w:hint="eastAsia"/>
          <w:sz w:val="24"/>
          <w:szCs w:val="24"/>
          <w:lang w:val="es-ES"/>
        </w:rPr>
        <w:t>ñ</w:t>
      </w:r>
      <w:r w:rsidR="00FE2799">
        <w:rPr>
          <w:rFonts w:ascii="Arial" w:hAnsi="Arial" w:cs="Arial"/>
          <w:sz w:val="24"/>
          <w:szCs w:val="24"/>
          <w:lang w:val="es-ES"/>
        </w:rPr>
        <w:t>o pasado ya no funcionaran, debe recibir una tarjeta nueva de P-EBT.</w:t>
      </w:r>
    </w:p>
    <w:p w14:paraId="7F1A5455" w14:textId="77777777" w:rsidR="007B5D09" w:rsidRPr="002329A8" w:rsidRDefault="007B5D09" w:rsidP="007B5D09">
      <w:pPr>
        <w:pStyle w:val="Heading2"/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 xml:space="preserve">Si estoy recibiendo </w:t>
      </w:r>
      <w:proofErr w:type="gramStart"/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LINK</w:t>
      </w:r>
      <w:proofErr w:type="gramEnd"/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, ¿se puede recibir los beneficios de P-EBT en la misma tarjeta?</w:t>
      </w:r>
    </w:p>
    <w:p w14:paraId="30223804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ES"/>
        </w:rPr>
        <w:t>No, recibirá una nueva tarjeta EBT con el nombre del estudiante en la tarjeta específicamente para P-EBT. Cada mes, los beneficios se cargarán automáticamente en esa tarjeta durante el tiempo que funcione P-EBT.</w:t>
      </w:r>
    </w:p>
    <w:p w14:paraId="2BCBC41A" w14:textId="77777777" w:rsidR="007B5D09" w:rsidRPr="002329A8" w:rsidRDefault="007B5D09" w:rsidP="007B5D09">
      <w:pPr>
        <w:pStyle w:val="Heading1"/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Mi hijo/a asiste a clases físicamente en su escuela todos los días. ¿Son elegibles para P-EBT?</w:t>
      </w:r>
    </w:p>
    <w:p w14:paraId="432EDA55" w14:textId="549E246A" w:rsidR="007B5D09" w:rsidRPr="002329A8" w:rsidRDefault="007B5D09" w:rsidP="007B5D09">
      <w:pPr>
        <w:rPr>
          <w:rFonts w:ascii="Arial" w:hAnsi="Arial" w:cs="Arial"/>
          <w:sz w:val="24"/>
          <w:szCs w:val="24"/>
          <w:lang w:val="es-ES"/>
        </w:rPr>
      </w:pPr>
      <w:r w:rsidRPr="002329A8">
        <w:rPr>
          <w:rFonts w:ascii="Arial" w:hAnsi="Arial" w:cs="Arial"/>
          <w:sz w:val="24"/>
          <w:szCs w:val="24"/>
          <w:lang w:val="es-ES"/>
        </w:rPr>
        <w:t>No, los beneficios de P-EBT reemplazan las comidas que los estudiantes reciben en persona en la escuela. Un estudiante que está en clases a tiempo completo recibirá comidas en la escuela en lugar de recibir un beneficio P-EBT.</w:t>
      </w:r>
      <w:r w:rsidR="00FE2799">
        <w:rPr>
          <w:rFonts w:ascii="Arial" w:hAnsi="Arial" w:cs="Arial"/>
          <w:sz w:val="24"/>
          <w:szCs w:val="24"/>
          <w:lang w:val="es-ES"/>
        </w:rPr>
        <w:t xml:space="preserve"> Si tienen una ausencia justificada relacionada con </w:t>
      </w:r>
      <w:r w:rsidR="00AB650F">
        <w:rPr>
          <w:rFonts w:ascii="Arial" w:hAnsi="Arial" w:cs="Arial"/>
          <w:sz w:val="24"/>
          <w:szCs w:val="24"/>
          <w:lang w:val="es-ES"/>
        </w:rPr>
        <w:t>COVID, pueden recibir P-EBT para esos días.</w:t>
      </w:r>
    </w:p>
    <w:p w14:paraId="777AD441" w14:textId="1B3B941A" w:rsidR="007B5D09" w:rsidRPr="002329A8" w:rsidRDefault="007B5D09" w:rsidP="007B5D09">
      <w:pPr>
        <w:pStyle w:val="Heading1"/>
        <w:rPr>
          <w:rFonts w:ascii="Arial" w:hAnsi="Arial" w:cs="Arial"/>
          <w:b/>
          <w:bCs/>
          <w:color w:val="00B050"/>
          <w:sz w:val="24"/>
          <w:szCs w:val="24"/>
          <w:lang w:val="es-ES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Mi hijo/a asiste a una escuela en un modelo híbrido en el que están en la escuela algunos días y en clases virtuales en otras. ¿Son elegibles para P-EBT?</w:t>
      </w:r>
    </w:p>
    <w:p w14:paraId="3E2DB89A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ES"/>
        </w:rPr>
      </w:pPr>
      <w:r w:rsidRPr="002329A8">
        <w:rPr>
          <w:rFonts w:ascii="Arial" w:hAnsi="Arial" w:cs="Arial"/>
          <w:sz w:val="24"/>
          <w:szCs w:val="24"/>
          <w:lang w:val="es-ES"/>
        </w:rPr>
        <w:t xml:space="preserve">Sí, la escuela contará la asistencia de su hijo/a y recibirá una cantidad de beneficio basado en la cantidad de días que no tienen acceso a comida en la escuela. </w:t>
      </w:r>
    </w:p>
    <w:p w14:paraId="7B0FB080" w14:textId="77777777" w:rsidR="007B5D09" w:rsidRPr="002329A8" w:rsidRDefault="007B5D09" w:rsidP="007B5D09">
      <w:pPr>
        <w:pStyle w:val="Heading1"/>
        <w:rPr>
          <w:rFonts w:ascii="Arial" w:hAnsi="Arial" w:cs="Arial"/>
          <w:b/>
          <w:bCs/>
          <w:color w:val="91BD45"/>
          <w:sz w:val="24"/>
          <w:szCs w:val="24"/>
          <w:lang w:val="es-ES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lastRenderedPageBreak/>
        <w:t>Creo que mi hijo/a es eligible para recibir comidas gratis o a precio reducido, pero no nos hemos inscrito. ¿Puedo todavía recibir P-EBT?</w:t>
      </w:r>
    </w:p>
    <w:p w14:paraId="23F3266C" w14:textId="77777777" w:rsidR="007B5D09" w:rsidRPr="002329A8" w:rsidRDefault="007B5D09" w:rsidP="007B5D09">
      <w:pPr>
        <w:pStyle w:val="NormalWeb"/>
        <w:spacing w:before="0" w:beforeAutospacing="0" w:after="0" w:afterAutospacing="0"/>
        <w:rPr>
          <w:rFonts w:ascii="Arial" w:hAnsi="Arial" w:cs="Arial"/>
          <w:lang w:val="es-419"/>
        </w:rPr>
      </w:pPr>
      <w:r w:rsidRPr="002329A8">
        <w:rPr>
          <w:rFonts w:ascii="Arial" w:hAnsi="Arial" w:cs="Arial"/>
          <w:lang w:val="es-419"/>
        </w:rPr>
        <w:t>Aún puede obtener P-EBT, pero debe solicitar comidas gratuitas o de precio reducido en la escuela de su hijo/a. Puede ser elegible para recibir beneficios retroactivos hasta agosto, pero debe aplicar lo antes posible.</w:t>
      </w:r>
    </w:p>
    <w:p w14:paraId="4215C3E4" w14:textId="77777777" w:rsidR="007B5D09" w:rsidRPr="002329A8" w:rsidRDefault="007B5D09" w:rsidP="007B5D09">
      <w:pPr>
        <w:pStyle w:val="NormalWeb"/>
        <w:spacing w:before="0" w:beforeAutospacing="0" w:after="0" w:afterAutospacing="0"/>
        <w:rPr>
          <w:rStyle w:val="Heading2Char"/>
          <w:rFonts w:ascii="Arial" w:hAnsi="Arial" w:cs="Arial"/>
          <w:color w:val="FF0000"/>
          <w:lang w:val="es-419"/>
        </w:rPr>
      </w:pPr>
      <w:r w:rsidRPr="002329A8">
        <w:rPr>
          <w:rFonts w:ascii="Arial" w:hAnsi="Arial" w:cs="Arial"/>
          <w:lang w:val="es-MX"/>
        </w:rPr>
        <w:br/>
      </w:r>
      <w:r w:rsidRPr="00F44380">
        <w:rPr>
          <w:rStyle w:val="Heading2Char"/>
          <w:rFonts w:ascii="Arial" w:hAnsi="Arial" w:cs="Arial"/>
          <w:b/>
          <w:bCs/>
          <w:color w:val="91BD45"/>
          <w:lang w:val="es-MX"/>
        </w:rPr>
        <w:t>¿Cómo puedo saber si mi hijo/a es elegible para el almuerzo gratis o a precio reducido?</w:t>
      </w:r>
    </w:p>
    <w:p w14:paraId="5808E6AE" w14:textId="77777777" w:rsidR="007B5D09" w:rsidRPr="002329A8" w:rsidRDefault="007B5D09" w:rsidP="007B5D09">
      <w:pPr>
        <w:spacing w:after="0"/>
        <w:rPr>
          <w:rStyle w:val="Hyperlink"/>
          <w:rFonts w:ascii="Arial" w:hAnsi="Arial" w:cs="Arial"/>
          <w:sz w:val="24"/>
          <w:szCs w:val="24"/>
          <w:lang w:val="es-ES"/>
        </w:rPr>
      </w:pPr>
      <w:r w:rsidRPr="002329A8">
        <w:rPr>
          <w:rFonts w:ascii="Arial" w:hAnsi="Arial" w:cs="Arial"/>
          <w:sz w:val="24"/>
          <w:szCs w:val="24"/>
          <w:lang w:val="es-ES"/>
        </w:rPr>
        <w:t xml:space="preserve">La tabla siguiente muestra la elegibilidad de ingreso para comidas escolares gratuitas o de precio reducido. </w:t>
      </w:r>
    </w:p>
    <w:p w14:paraId="68868DC8" w14:textId="77777777" w:rsidR="007B5D09" w:rsidRPr="002329A8" w:rsidRDefault="007B5D09" w:rsidP="007B5D09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2329A8">
        <w:rPr>
          <w:rFonts w:ascii="Arial" w:hAnsi="Arial" w:cs="Arial"/>
          <w:noProof/>
        </w:rPr>
        <w:drawing>
          <wp:inline distT="0" distB="0" distL="0" distR="0" wp14:anchorId="3A331A59" wp14:editId="55869103">
            <wp:extent cx="5943600" cy="224359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1311" w14:textId="77777777" w:rsidR="007B5D09" w:rsidRPr="002329A8" w:rsidRDefault="007B5D09" w:rsidP="007B5D09">
      <w:pPr>
        <w:pStyle w:val="Heading1"/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Mi hijo/a recibió comidas escolares gratuitas o a precio reducido, pero yo no recibí una tarjeta P-EBT por correo. ¿Con quién me comunico?</w:t>
      </w:r>
    </w:p>
    <w:p w14:paraId="2AD351B6" w14:textId="125FFAB1" w:rsidR="007B5D09" w:rsidRPr="00EF0F5F" w:rsidRDefault="007B5D09" w:rsidP="00EF0F5F">
      <w:pPr>
        <w:rPr>
          <w:rFonts w:ascii="Arial" w:hAnsi="Arial" w:cs="Arial"/>
          <w:sz w:val="24"/>
          <w:szCs w:val="24"/>
          <w:lang w:val="es-ES"/>
        </w:rPr>
      </w:pPr>
      <w:r w:rsidRPr="002329A8">
        <w:rPr>
          <w:rFonts w:ascii="Arial" w:hAnsi="Arial" w:cs="Arial"/>
          <w:sz w:val="24"/>
          <w:szCs w:val="24"/>
          <w:lang w:val="es-ES"/>
        </w:rPr>
        <w:t xml:space="preserve">Las tarjetas de beneficios no se enviarán hasta </w:t>
      </w:r>
      <w:proofErr w:type="spellStart"/>
      <w:proofErr w:type="gramStart"/>
      <w:r w:rsidRPr="002329A8">
        <w:rPr>
          <w:rFonts w:ascii="Arial" w:hAnsi="Arial" w:cs="Arial"/>
          <w:sz w:val="24"/>
          <w:szCs w:val="24"/>
          <w:lang w:val="es-ES"/>
        </w:rPr>
        <w:t>marzo.</w:t>
      </w:r>
      <w:r w:rsidRPr="00EF0F5F">
        <w:rPr>
          <w:rFonts w:ascii="Arial" w:hAnsi="Arial" w:cs="Arial"/>
          <w:sz w:val="24"/>
          <w:szCs w:val="24"/>
          <w:lang w:val="es-ES"/>
        </w:rPr>
        <w:t>Si</w:t>
      </w:r>
      <w:proofErr w:type="spellEnd"/>
      <w:proofErr w:type="gramEnd"/>
      <w:r w:rsidRPr="00EF0F5F">
        <w:rPr>
          <w:rFonts w:ascii="Arial" w:hAnsi="Arial" w:cs="Arial"/>
          <w:sz w:val="24"/>
          <w:szCs w:val="24"/>
          <w:lang w:val="es-ES"/>
        </w:rPr>
        <w:t xml:space="preserve"> es febrero o marzo, tenga paciencia mientras el estado empieza a implementar este programa nuevo.</w:t>
      </w:r>
      <w:r w:rsidR="00AB650F">
        <w:rPr>
          <w:rFonts w:ascii="Arial" w:hAnsi="Arial" w:cs="Arial"/>
          <w:sz w:val="24"/>
          <w:szCs w:val="24"/>
          <w:lang w:val="es-ES"/>
        </w:rPr>
        <w:t xml:space="preserve"> </w:t>
      </w:r>
      <w:r w:rsidRPr="00EF0F5F">
        <w:rPr>
          <w:rFonts w:ascii="Arial" w:hAnsi="Arial" w:cs="Arial"/>
          <w:sz w:val="24"/>
          <w:szCs w:val="24"/>
          <w:lang w:val="es-ES"/>
        </w:rPr>
        <w:t xml:space="preserve">Si son los </w:t>
      </w:r>
      <w:r w:rsidRPr="00EF0F5F">
        <w:rPr>
          <w:rFonts w:ascii="Arial" w:hAnsi="Arial" w:cs="Arial"/>
          <w:sz w:val="24"/>
          <w:szCs w:val="24"/>
          <w:u w:val="single"/>
          <w:lang w:val="es-ES"/>
        </w:rPr>
        <w:t>fines</w:t>
      </w:r>
      <w:r w:rsidRPr="00EF0F5F">
        <w:rPr>
          <w:rFonts w:ascii="Arial" w:hAnsi="Arial" w:cs="Arial"/>
          <w:sz w:val="24"/>
          <w:szCs w:val="24"/>
          <w:lang w:val="es-ES"/>
        </w:rPr>
        <w:t xml:space="preserve"> de marzo, su </w:t>
      </w:r>
      <w:r w:rsidRPr="00EF0F5F">
        <w:rPr>
          <w:rFonts w:ascii="Arial" w:hAnsi="Arial" w:cs="Arial"/>
          <w:sz w:val="24"/>
          <w:szCs w:val="24"/>
          <w:lang w:val="es-MX"/>
        </w:rPr>
        <w:t>hijo/a están inscritos en comidas gratuitas o de precio reducido</w:t>
      </w:r>
      <w:r w:rsidRPr="00EF0F5F">
        <w:rPr>
          <w:rFonts w:ascii="Arial" w:hAnsi="Arial" w:cs="Arial"/>
          <w:sz w:val="24"/>
          <w:szCs w:val="24"/>
          <w:lang w:val="es-ES"/>
        </w:rPr>
        <w:t xml:space="preserve"> y no ha recibido su tarjeta, llame al Departamento de Servicios Humanos al 1-800-843-6154 o envíe un correo electrónico a </w:t>
      </w:r>
      <w:hyperlink r:id="rId13">
        <w:r w:rsidRPr="00AB650F">
          <w:rPr>
            <w:rStyle w:val="Hyperlink"/>
            <w:rFonts w:ascii="Arial" w:hAnsi="Arial" w:cs="Arial"/>
            <w:sz w:val="24"/>
            <w:szCs w:val="24"/>
            <w:lang w:val="es-ES"/>
          </w:rPr>
          <w:t>DHS.FCS.PEBT@illinois.gov</w:t>
        </w:r>
      </w:hyperlink>
      <w:r w:rsidRPr="00EF0F5F">
        <w:rPr>
          <w:rFonts w:ascii="Arial" w:hAnsi="Arial" w:cs="Arial"/>
          <w:sz w:val="24"/>
          <w:szCs w:val="24"/>
          <w:lang w:val="es-ES"/>
        </w:rPr>
        <w:t>.</w:t>
      </w:r>
    </w:p>
    <w:p w14:paraId="7D8116E8" w14:textId="77777777" w:rsidR="007B5D09" w:rsidRPr="002329A8" w:rsidRDefault="007B5D09" w:rsidP="007B5D09">
      <w:pPr>
        <w:pStyle w:val="Heading2"/>
        <w:rPr>
          <w:rFonts w:ascii="Arial" w:hAnsi="Arial" w:cs="Arial"/>
          <w:b/>
          <w:bCs/>
          <w:color w:val="91BD45"/>
          <w:sz w:val="24"/>
          <w:szCs w:val="24"/>
          <w:lang w:val="es-MX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MX"/>
        </w:rPr>
        <w:t>Mi hijo/a no obtuvo P-EBT en el año escolar 2019-2020. ¿Puedo aplicar ahora y seguir recibiendo los beneficios P-EBT para el año escolar 2019-2020?</w:t>
      </w:r>
    </w:p>
    <w:p w14:paraId="5C58C7A7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ES"/>
        </w:rPr>
        <w:t>No, no puede obtener beneficios de P-EBT para el año escolar 2019-2020. Sin embargo, puede ser elegible para recibir beneficios retroactivamente al comienzo de este año escolar (agosto de 2020) si su hijo/a estuvo en clases virtuales.</w:t>
      </w:r>
    </w:p>
    <w:p w14:paraId="54F037CB" w14:textId="77777777" w:rsidR="007B5D09" w:rsidRPr="002329A8" w:rsidRDefault="007B5D09" w:rsidP="007B5D09">
      <w:pPr>
        <w:pStyle w:val="Heading1"/>
        <w:rPr>
          <w:rFonts w:ascii="Arial" w:hAnsi="Arial" w:cs="Arial"/>
          <w:b/>
          <w:bCs/>
          <w:color w:val="91BD45"/>
          <w:sz w:val="24"/>
          <w:szCs w:val="24"/>
          <w:lang w:val="es-ES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Si mi hijo/a recibe P-EBT, ¿puedo seguir recibiendo comida de mi despensa de alimentos?</w:t>
      </w:r>
    </w:p>
    <w:p w14:paraId="1E9956B1" w14:textId="77777777" w:rsidR="007B5D09" w:rsidRPr="002329A8" w:rsidRDefault="007B5D09" w:rsidP="007B5D09">
      <w:pPr>
        <w:rPr>
          <w:rFonts w:ascii="Arial" w:hAnsi="Arial" w:cs="Arial"/>
          <w:sz w:val="24"/>
          <w:szCs w:val="24"/>
          <w:lang w:val="es-MX"/>
        </w:rPr>
      </w:pPr>
      <w:r w:rsidRPr="002329A8">
        <w:rPr>
          <w:rFonts w:ascii="Arial" w:hAnsi="Arial" w:cs="Arial"/>
          <w:sz w:val="24"/>
          <w:szCs w:val="24"/>
          <w:lang w:val="es-ES"/>
        </w:rPr>
        <w:t>Sí, su participación en programas gubernamentales no afecta su elegibilidad para obtener alimentos de las despensas de alimentos.</w:t>
      </w:r>
    </w:p>
    <w:p w14:paraId="7B9F8602" w14:textId="77777777" w:rsidR="007B5D09" w:rsidRPr="002329A8" w:rsidRDefault="007B5D09" w:rsidP="007B5D09">
      <w:pPr>
        <w:pStyle w:val="Heading1"/>
        <w:rPr>
          <w:rFonts w:ascii="Arial" w:hAnsi="Arial" w:cs="Arial"/>
          <w:b/>
          <w:bCs/>
          <w:color w:val="91BD45"/>
          <w:sz w:val="24"/>
          <w:szCs w:val="24"/>
          <w:lang w:val="es-ES"/>
        </w:rPr>
      </w:pPr>
      <w:r w:rsidRPr="002329A8">
        <w:rPr>
          <w:rFonts w:ascii="Arial" w:hAnsi="Arial" w:cs="Arial"/>
          <w:b/>
          <w:bCs/>
          <w:color w:val="91BD45"/>
          <w:sz w:val="24"/>
          <w:szCs w:val="24"/>
          <w:lang w:val="es-ES"/>
        </w:rPr>
        <w:t>¿Dónde puedo utilizar los beneficios de P-EBT?</w:t>
      </w:r>
    </w:p>
    <w:p w14:paraId="31E50665" w14:textId="7838C98F" w:rsidR="007B5D09" w:rsidRPr="002329A8" w:rsidRDefault="007B5D09" w:rsidP="007B5D09">
      <w:pPr>
        <w:rPr>
          <w:rFonts w:ascii="Arial" w:hAnsi="Arial" w:cs="Arial"/>
          <w:lang w:val="es-419"/>
        </w:rPr>
      </w:pPr>
      <w:r w:rsidRPr="002329A8">
        <w:rPr>
          <w:rFonts w:ascii="Arial" w:hAnsi="Arial" w:cs="Arial"/>
          <w:sz w:val="24"/>
          <w:szCs w:val="24"/>
          <w:lang w:val="es-ES"/>
        </w:rPr>
        <w:t xml:space="preserve">Los beneficios P-EBT se proveen a través de una tarjeta que se puede usar como una tarjeta de débito para comprar alimentos en cualquier tienda que acepte </w:t>
      </w:r>
      <w:r w:rsidR="005E5171">
        <w:rPr>
          <w:rFonts w:ascii="Arial" w:hAnsi="Arial" w:cs="Arial"/>
          <w:sz w:val="24"/>
          <w:szCs w:val="24"/>
          <w:lang w:val="es-ES"/>
        </w:rPr>
        <w:t>SNAP/</w:t>
      </w:r>
      <w:proofErr w:type="gramStart"/>
      <w:r w:rsidRPr="002329A8">
        <w:rPr>
          <w:rFonts w:ascii="Arial" w:hAnsi="Arial" w:cs="Arial"/>
          <w:sz w:val="24"/>
          <w:szCs w:val="24"/>
          <w:lang w:val="es-ES"/>
        </w:rPr>
        <w:t>LINK</w:t>
      </w:r>
      <w:proofErr w:type="gramEnd"/>
      <w:r w:rsidRPr="002329A8">
        <w:rPr>
          <w:rFonts w:ascii="Arial" w:hAnsi="Arial" w:cs="Arial"/>
          <w:sz w:val="24"/>
          <w:szCs w:val="24"/>
          <w:lang w:val="es-ES"/>
        </w:rPr>
        <w:t xml:space="preserve">. Visite </w:t>
      </w:r>
      <w:hyperlink r:id="rId14" w:history="1">
        <w:proofErr w:type="spellStart"/>
        <w:r w:rsidRPr="002329A8">
          <w:rPr>
            <w:rStyle w:val="Hyperlink"/>
            <w:rFonts w:ascii="Arial" w:hAnsi="Arial" w:cs="Arial"/>
            <w:lang w:val="es-419"/>
          </w:rPr>
          <w:t>Where</w:t>
        </w:r>
        <w:proofErr w:type="spellEnd"/>
        <w:r w:rsidRPr="002329A8">
          <w:rPr>
            <w:rStyle w:val="Hyperlink"/>
            <w:rFonts w:ascii="Arial" w:hAnsi="Arial" w:cs="Arial"/>
            <w:lang w:val="es-419"/>
          </w:rPr>
          <w:t xml:space="preserve"> Can I Use SNAP EBT? | USDA-FNS</w:t>
        </w:r>
      </w:hyperlink>
      <w:r w:rsidRPr="00EF0F5F">
        <w:rPr>
          <w:rFonts w:ascii="Arial" w:hAnsi="Arial" w:cs="Arial"/>
          <w:lang w:val="es-419"/>
        </w:rPr>
        <w:t xml:space="preserve"> </w:t>
      </w:r>
      <w:r w:rsidRPr="002329A8">
        <w:rPr>
          <w:rFonts w:ascii="Arial" w:hAnsi="Arial" w:cs="Arial"/>
          <w:sz w:val="24"/>
          <w:szCs w:val="24"/>
          <w:lang w:val="es-ES"/>
        </w:rPr>
        <w:t xml:space="preserve">para encontrar una tienda cercana. </w:t>
      </w:r>
    </w:p>
    <w:p w14:paraId="4ADC6365" w14:textId="6F3DF02D" w:rsidR="00CB485E" w:rsidRPr="00EF0F5F" w:rsidRDefault="00CB485E" w:rsidP="00002673">
      <w:pPr>
        <w:rPr>
          <w:lang w:val="es-419"/>
        </w:rPr>
      </w:pPr>
    </w:p>
    <w:sectPr w:rsidR="00CB485E" w:rsidRPr="00EF0F5F" w:rsidSect="008C4155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5A55" w14:textId="77777777" w:rsidR="00657504" w:rsidRDefault="00657504" w:rsidP="00CB485E">
      <w:pPr>
        <w:spacing w:after="0" w:line="240" w:lineRule="auto"/>
      </w:pPr>
      <w:r>
        <w:separator/>
      </w:r>
    </w:p>
  </w:endnote>
  <w:endnote w:type="continuationSeparator" w:id="0">
    <w:p w14:paraId="595CA22F" w14:textId="77777777" w:rsidR="00657504" w:rsidRDefault="00657504" w:rsidP="00CB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0D99" w14:textId="77777777" w:rsidR="00657504" w:rsidRDefault="00657504" w:rsidP="00CB485E">
      <w:pPr>
        <w:spacing w:after="0" w:line="240" w:lineRule="auto"/>
      </w:pPr>
      <w:r>
        <w:separator/>
      </w:r>
    </w:p>
  </w:footnote>
  <w:footnote w:type="continuationSeparator" w:id="0">
    <w:p w14:paraId="42674C37" w14:textId="77777777" w:rsidR="00657504" w:rsidRDefault="00657504" w:rsidP="00CB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4BA"/>
    <w:multiLevelType w:val="hybridMultilevel"/>
    <w:tmpl w:val="C568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0FFB"/>
    <w:multiLevelType w:val="hybridMultilevel"/>
    <w:tmpl w:val="EB2C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A4AD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7A35"/>
    <w:multiLevelType w:val="hybridMultilevel"/>
    <w:tmpl w:val="3D30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7297"/>
    <w:multiLevelType w:val="hybridMultilevel"/>
    <w:tmpl w:val="BF8CE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52DAF"/>
    <w:multiLevelType w:val="hybridMultilevel"/>
    <w:tmpl w:val="CC985E1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30254A2E"/>
    <w:multiLevelType w:val="hybridMultilevel"/>
    <w:tmpl w:val="F404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034D"/>
    <w:multiLevelType w:val="hybridMultilevel"/>
    <w:tmpl w:val="7010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C19DB"/>
    <w:multiLevelType w:val="hybridMultilevel"/>
    <w:tmpl w:val="3ED0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B27A7"/>
    <w:multiLevelType w:val="hybridMultilevel"/>
    <w:tmpl w:val="D3A8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92955"/>
    <w:multiLevelType w:val="hybridMultilevel"/>
    <w:tmpl w:val="FF4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F6C05"/>
    <w:multiLevelType w:val="hybridMultilevel"/>
    <w:tmpl w:val="9A0A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D13CF"/>
    <w:multiLevelType w:val="hybridMultilevel"/>
    <w:tmpl w:val="5BDA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MTK0tDAwNbY0MTNV0lEKTi0uzszPAykwrwUAoi0qKywAAAA="/>
  </w:docVars>
  <w:rsids>
    <w:rsidRoot w:val="00CB485E"/>
    <w:rsid w:val="00002673"/>
    <w:rsid w:val="00020D75"/>
    <w:rsid w:val="00091411"/>
    <w:rsid w:val="000A2966"/>
    <w:rsid w:val="000C7AB2"/>
    <w:rsid w:val="00117315"/>
    <w:rsid w:val="00121527"/>
    <w:rsid w:val="001277A6"/>
    <w:rsid w:val="001808AA"/>
    <w:rsid w:val="00290A68"/>
    <w:rsid w:val="002F1EAD"/>
    <w:rsid w:val="002F47D3"/>
    <w:rsid w:val="00310E1B"/>
    <w:rsid w:val="003305BC"/>
    <w:rsid w:val="003A198B"/>
    <w:rsid w:val="00417C18"/>
    <w:rsid w:val="0046454B"/>
    <w:rsid w:val="004C0C7A"/>
    <w:rsid w:val="004C6983"/>
    <w:rsid w:val="00507BD9"/>
    <w:rsid w:val="005426EC"/>
    <w:rsid w:val="0057527F"/>
    <w:rsid w:val="005E5171"/>
    <w:rsid w:val="006043E8"/>
    <w:rsid w:val="00657504"/>
    <w:rsid w:val="0073391A"/>
    <w:rsid w:val="007806D8"/>
    <w:rsid w:val="007B5D09"/>
    <w:rsid w:val="007E7FF2"/>
    <w:rsid w:val="00810053"/>
    <w:rsid w:val="00844774"/>
    <w:rsid w:val="008C35EF"/>
    <w:rsid w:val="008C4155"/>
    <w:rsid w:val="00963D7D"/>
    <w:rsid w:val="00AA28E9"/>
    <w:rsid w:val="00AB650F"/>
    <w:rsid w:val="00B828E2"/>
    <w:rsid w:val="00BC082A"/>
    <w:rsid w:val="00BC721A"/>
    <w:rsid w:val="00BC76AF"/>
    <w:rsid w:val="00C133EA"/>
    <w:rsid w:val="00C369B3"/>
    <w:rsid w:val="00C54665"/>
    <w:rsid w:val="00CA0A89"/>
    <w:rsid w:val="00CB485E"/>
    <w:rsid w:val="00CE7341"/>
    <w:rsid w:val="00D304C1"/>
    <w:rsid w:val="00D6366B"/>
    <w:rsid w:val="00D669A4"/>
    <w:rsid w:val="00D866FB"/>
    <w:rsid w:val="00E41AEC"/>
    <w:rsid w:val="00EF0F5F"/>
    <w:rsid w:val="00F44380"/>
    <w:rsid w:val="00F7018A"/>
    <w:rsid w:val="00FA0669"/>
    <w:rsid w:val="00FB3B57"/>
    <w:rsid w:val="00FE23F3"/>
    <w:rsid w:val="00FE2799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884A"/>
  <w15:chartTrackingRefBased/>
  <w15:docId w15:val="{CE358F20-982D-4A0A-8D36-93DAA4BE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5E"/>
  </w:style>
  <w:style w:type="paragraph" w:styleId="Heading1">
    <w:name w:val="heading 1"/>
    <w:basedOn w:val="Normal"/>
    <w:next w:val="Normal"/>
    <w:link w:val="Heading1Char"/>
    <w:uiPriority w:val="9"/>
    <w:qFormat/>
    <w:rsid w:val="00002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5E"/>
    <w:pPr>
      <w:spacing w:line="256" w:lineRule="auto"/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8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85E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5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B48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8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85E"/>
    <w:rPr>
      <w:vertAlign w:val="superscript"/>
    </w:rPr>
  </w:style>
  <w:style w:type="paragraph" w:styleId="NoSpacing">
    <w:name w:val="No Spacing"/>
    <w:uiPriority w:val="1"/>
    <w:qFormat/>
    <w:rsid w:val="00CB48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2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F1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E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7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HS.FCS.PEBT@illinoi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ingimmigrantfamilies.org/wp-content/uploads/2020/02/Public-Charge-Know-Your-Rights-February-2020-SPANISH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ns.usda.gov/snap/retailer-lo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EA147C644C87C3FD26A59F748C" ma:contentTypeVersion="11" ma:contentTypeDescription="Create a new document." ma:contentTypeScope="" ma:versionID="336fe876fe2ff400e70699756cb97f54">
  <xsd:schema xmlns:xsd="http://www.w3.org/2001/XMLSchema" xmlns:xs="http://www.w3.org/2001/XMLSchema" xmlns:p="http://schemas.microsoft.com/office/2006/metadata/properties" xmlns:ns3="7753d7c3-b7e2-4163-ac31-14f278f30b1b" xmlns:ns4="1302fb2d-c1d3-4da7-82ef-6a260684825c" targetNamespace="http://schemas.microsoft.com/office/2006/metadata/properties" ma:root="true" ma:fieldsID="eb70fbdf8f63054c2fe95ac992baa627" ns3:_="" ns4:_="">
    <xsd:import namespace="7753d7c3-b7e2-4163-ac31-14f278f30b1b"/>
    <xsd:import namespace="1302fb2d-c1d3-4da7-82ef-6a2606848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3d7c3-b7e2-4163-ac31-14f278f30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fb2d-c1d3-4da7-82ef-6a2606848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71C51-E39B-4685-BE2A-5D1C7CD5B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468CD-4FA7-4121-A39A-2B8623193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3d7c3-b7e2-4163-ac31-14f278f30b1b"/>
    <ds:schemaRef ds:uri="1302fb2d-c1d3-4da7-82ef-6a2606848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43B7B-DF87-4109-AB14-16236A127E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0518F8-26BC-4D07-8DFA-1FE264EAE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Ibarra</dc:creator>
  <cp:keywords/>
  <dc:description/>
  <cp:lastModifiedBy>Sophie Milam</cp:lastModifiedBy>
  <cp:revision>3</cp:revision>
  <dcterms:created xsi:type="dcterms:W3CDTF">2021-02-25T21:37:00Z</dcterms:created>
  <dcterms:modified xsi:type="dcterms:W3CDTF">2021-02-25T21:41:00Z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0x010100AA2C17EA147C644C87C3FD26A59F748C</vt:lpwstr>
  </property>
</Properties>
</file>